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2687">
        <w:rPr>
          <w:rFonts w:ascii="Times New Roman" w:eastAsia="Times New Roman" w:hAnsi="Times New Roman" w:cs="Times New Roman"/>
          <w:b/>
          <w:sz w:val="28"/>
          <w:szCs w:val="28"/>
        </w:rPr>
        <w:t>Материалы к вопросу</w:t>
      </w:r>
    </w:p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снижении злоупотребления алкогольной продукцией»</w:t>
      </w:r>
    </w:p>
    <w:p w:rsidR="00172687" w:rsidRPr="00172687" w:rsidRDefault="00172687" w:rsidP="004B319F">
      <w:pPr>
        <w:autoSpaceDE w:val="0"/>
        <w:autoSpaceDN w:val="0"/>
        <w:adjustRightInd w:val="0"/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687" w:rsidRPr="00E60E67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числа пожаров, виновные в возникновении которых находились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состоянии алкогольного (наркотического) опьянения, от общего числа пожаров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на протяжении 5 лет (20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гг.) имеет тенденцию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сни</w:t>
      </w:r>
      <w:r w:rsidR="00037C29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от 1,6% до 1,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7C29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 (таблица 1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Доля числа погибших на данных пожарах людей за этот период также имеет тенденцию к снижению с 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до 1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и 1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,0% в 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 но все же остается очень высокой.</w:t>
      </w:r>
    </w:p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255F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пожаров и погибших людей на пожарах, произошедших </w:t>
      </w:r>
    </w:p>
    <w:p w:rsidR="00F84866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в 20</w:t>
      </w:r>
      <w:r w:rsidR="003D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D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гг., виновные в возникновении которых лица находились в состоянии алкогольного (наркотического) 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</w:t>
      </w:r>
    </w:p>
    <w:p w:rsidR="00172687" w:rsidRPr="00172687" w:rsidRDefault="00172687" w:rsidP="00255F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985"/>
        <w:gridCol w:w="1160"/>
        <w:gridCol w:w="1180"/>
        <w:gridCol w:w="2045"/>
        <w:gridCol w:w="1099"/>
        <w:gridCol w:w="1100"/>
        <w:gridCol w:w="2065"/>
      </w:tblGrid>
      <w:tr w:rsidR="00172687" w:rsidRPr="00172687" w:rsidTr="004B319F">
        <w:trPr>
          <w:cantSplit/>
          <w:trHeight w:val="853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– алкогольное (наркотическое) опьянение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- алкогольное (наркотическое) опьянение</w:t>
            </w:r>
          </w:p>
        </w:tc>
      </w:tr>
      <w:tr w:rsidR="00172687" w:rsidRPr="00172687" w:rsidTr="004B319F">
        <w:trPr>
          <w:cantSplit/>
          <w:trHeight w:val="733"/>
          <w:tblHeader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пожаров,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24,1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</w:tr>
      <w:tr w:rsidR="003D53E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17268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281E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  <w:r w:rsidR="00281E69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011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</w:t>
            </w:r>
            <w:r w:rsidR="00011933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281E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</w:t>
            </w:r>
            <w:r w:rsidR="00281E69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011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011933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3D53E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172687" w:rsidRDefault="003D53E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281E6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230B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281E6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</w:tbl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930FDC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погибших в расче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100 пожаров в период 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возникновении которых люди находились в состоянии алкогольного (наркотического) опьянения, находилось в пределах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31,3 человека в год, на пожарах, где виновными являлись трезвые, этот показатель состав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2,2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(таблица 2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Таким образом, </w:t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 (частота) гибели на пожарах,</w:t>
      </w:r>
      <w:r w:rsidR="0049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которых виновными являлись нетрезвые люди, более чем в 10 раз превышает риск гибели на пожарах, где виновными являлись</w:t>
      </w:r>
      <w:r w:rsidR="0049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употребляющие алкоголь.</w:t>
      </w:r>
    </w:p>
    <w:p w:rsidR="00172687" w:rsidRPr="00172687" w:rsidRDefault="00172687" w:rsidP="0017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погибших людей в расчете на 100 пожаров, произошедших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в 20</w:t>
      </w:r>
      <w:r w:rsidR="00B5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5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гг., виновные в возникновении которых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 являлись трезвыми и находились в состоянии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алкогольного (наркотического) и другого токсического опьянения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1260"/>
        <w:gridCol w:w="1160"/>
        <w:gridCol w:w="1177"/>
        <w:gridCol w:w="1741"/>
        <w:gridCol w:w="1151"/>
        <w:gridCol w:w="1100"/>
        <w:gridCol w:w="1904"/>
      </w:tblGrid>
      <w:tr w:rsidR="00172687" w:rsidRPr="00172687" w:rsidTr="00AC77A6">
        <w:trPr>
          <w:cantSplit/>
          <w:trHeight w:val="360"/>
          <w:tblHeader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виновника пожара</w:t>
            </w:r>
          </w:p>
        </w:tc>
      </w:tr>
      <w:tr w:rsidR="00172687" w:rsidRPr="00172687" w:rsidTr="00AC77A6">
        <w:trPr>
          <w:cantSplit/>
          <w:trHeight w:val="61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Пьяный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(алкогольное, наркотическое и др. опьянение)</w:t>
            </w:r>
          </w:p>
        </w:tc>
      </w:tr>
      <w:tr w:rsidR="00172687" w:rsidRPr="00172687" w:rsidTr="00AC77A6">
        <w:trPr>
          <w:cantSplit/>
          <w:trHeight w:val="84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</w:tr>
      <w:tr w:rsidR="00D40E94" w:rsidRPr="00172687" w:rsidTr="00D40E94">
        <w:trPr>
          <w:cantSplit/>
          <w:trHeight w:val="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D023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D023FD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D023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023FD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9F1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</w:t>
            </w:r>
            <w:r w:rsidR="009F1BD4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9F1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9F1BD4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</w:tr>
      <w:tr w:rsidR="00D40E94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</w:tr>
    </w:tbl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погибших людей в состоянии алкогольного опьянения в 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имело тенденцию к снижению, в 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отмечен рос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значений показателя (таблица 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доля погибших в нетрезвом состоянии, снизившись с 37,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оду, 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году составила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погибших в состоянии алкогольного (наркотического) и другого токсического опьянения людей на пожарах, произошедших в Российской Федерации в 20</w:t>
      </w:r>
      <w:r w:rsidR="005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5" w:type="dxa"/>
        <w:jc w:val="center"/>
        <w:tblLook w:val="0000" w:firstRow="0" w:lastRow="0" w:firstColumn="0" w:lastColumn="0" w:noHBand="0" w:noVBand="0"/>
      </w:tblPr>
      <w:tblGrid>
        <w:gridCol w:w="1280"/>
        <w:gridCol w:w="1834"/>
        <w:gridCol w:w="2722"/>
        <w:gridCol w:w="3969"/>
      </w:tblGrid>
      <w:tr w:rsidR="00172687" w:rsidRPr="00172687" w:rsidTr="00AC77A6">
        <w:trPr>
          <w:cantSplit/>
          <w:trHeight w:val="623"/>
          <w:tblHeader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условие, способствующее гибели, – состояние алкогольного (наркотического) опьянения</w:t>
            </w:r>
          </w:p>
        </w:tc>
      </w:tr>
      <w:tr w:rsidR="00172687" w:rsidRPr="00172687" w:rsidTr="00AC77A6">
        <w:trPr>
          <w:cantSplit/>
          <w:trHeight w:val="651"/>
          <w:tblHeader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930FDC" w:rsidRPr="00930FDC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5608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56089E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267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44230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30B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C837DF" w:rsidRPr="00930FDC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267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F804D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</w:tbl>
    <w:p w:rsidR="00172687" w:rsidRPr="00930FDC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числа погибших в нетрезвом состоянии по объектам пожаров аналогично распределению общего числ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погибших на пожарах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(таблица 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алкогольного (наркотического)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 на пожарах, прои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зошедших в Российской Федерации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гг., по объектам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4"/>
        <w:gridCol w:w="856"/>
        <w:gridCol w:w="857"/>
        <w:gridCol w:w="857"/>
        <w:gridCol w:w="857"/>
        <w:gridCol w:w="857"/>
        <w:gridCol w:w="1034"/>
        <w:gridCol w:w="1486"/>
      </w:tblGrid>
      <w:tr w:rsidR="00172687" w:rsidRPr="00172687" w:rsidTr="00AC77A6">
        <w:trPr>
          <w:cantSplit/>
          <w:trHeight w:val="312"/>
          <w:tblHeader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пожара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BC730D" w:rsidRPr="00172687" w:rsidTr="00AC77A6">
        <w:trPr>
          <w:cantSplit/>
          <w:trHeight w:val="516"/>
          <w:tblHeader/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BC73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0FDC" w:rsidRPr="00930FDC" w:rsidTr="002D2AB1">
        <w:trPr>
          <w:cantSplit/>
          <w:trHeight w:val="906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 жилого назначения, надворная постройка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91,16</w:t>
            </w:r>
          </w:p>
        </w:tc>
      </w:tr>
      <w:tr w:rsidR="00930FDC" w:rsidRPr="00930FDC" w:rsidTr="002D2AB1">
        <w:trPr>
          <w:cantSplit/>
          <w:trHeight w:val="4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930FDC" w:rsidRPr="00930FDC" w:rsidTr="002D2AB1">
        <w:trPr>
          <w:cantSplit/>
          <w:trHeight w:val="7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сооружение, установка промышленного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930FDC" w:rsidRPr="00930FDC" w:rsidTr="002D2AB1">
        <w:trPr>
          <w:cantSplit/>
          <w:trHeight w:val="60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 открытой территории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930FDC" w:rsidRPr="00930FDC" w:rsidTr="002D2AB1">
        <w:trPr>
          <w:cantSplit/>
          <w:trHeight w:val="49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930FDC" w:rsidRPr="00930FDC" w:rsidTr="002D2AB1">
        <w:trPr>
          <w:cantSplit/>
          <w:trHeight w:val="44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Строящееся (реконструируемое)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930FDC" w:rsidRPr="00930FDC" w:rsidTr="002D2AB1">
        <w:trPr>
          <w:cantSplit/>
          <w:trHeight w:val="405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930FDC" w:rsidRPr="00930FDC" w:rsidTr="002D2AB1">
        <w:trPr>
          <w:cantSplit/>
          <w:trHeight w:val="7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сельскохозяйственного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930FDC" w:rsidRPr="00930FDC" w:rsidTr="002D2AB1">
        <w:trPr>
          <w:cantSplit/>
          <w:trHeight w:val="93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 для временного пребывания (проживания) людей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930FDC" w:rsidRPr="00930FDC" w:rsidTr="002D2AB1">
        <w:trPr>
          <w:cantSplit/>
          <w:trHeight w:val="42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930FDC" w:rsidRPr="00930FDC" w:rsidTr="002D2AB1">
        <w:trPr>
          <w:cantSplit/>
          <w:trHeight w:val="68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предприятия торговли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30FDC" w:rsidRPr="00930FDC" w:rsidTr="002D2AB1">
        <w:trPr>
          <w:cantSplit/>
          <w:trHeight w:val="66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сервисного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930FDC" w:rsidRPr="00930FDC" w:rsidTr="002D2AB1">
        <w:trPr>
          <w:cantSplit/>
          <w:trHeight w:val="8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культурно-досуговой деятельности населения и религиозных обрядов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930FDC" w:rsidRPr="00930FDC" w:rsidTr="002D2AB1">
        <w:trPr>
          <w:cantSplit/>
          <w:trHeight w:val="103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здравоохранения и социального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FDC" w:rsidRPr="00930FDC" w:rsidTr="002D2AB1">
        <w:trPr>
          <w:cantSplit/>
          <w:trHeight w:val="36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объекты пожара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89264B" w:rsidRPr="00930FDC" w:rsidTr="00AC77A6">
        <w:trPr>
          <w:cantSplit/>
          <w:trHeight w:val="412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930FDC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с 2023 г. учет транспортного средства как объекта пожара в электронной базе данных учета пожаров и их последствий не ведется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от общего числа погибших в нетрезвом состоянии 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на безработных;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погибших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пенсионеры; 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–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р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абочих специальностей (таблица 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алкогольного (наркотического)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 на пожарах, прои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зошедших в Российской Федерации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гг., по социальному положению погибших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9"/>
        <w:gridCol w:w="833"/>
        <w:gridCol w:w="852"/>
        <w:gridCol w:w="852"/>
        <w:gridCol w:w="852"/>
        <w:gridCol w:w="852"/>
        <w:gridCol w:w="1034"/>
        <w:gridCol w:w="1524"/>
      </w:tblGrid>
      <w:tr w:rsidR="00172687" w:rsidRPr="00172687" w:rsidTr="00AC77A6">
        <w:trPr>
          <w:cantSplit/>
          <w:trHeight w:val="312"/>
          <w:tblHeader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положение погибшего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4 года, %</w:t>
            </w:r>
          </w:p>
        </w:tc>
      </w:tr>
      <w:tr w:rsidR="00483C0B" w:rsidRPr="00172687" w:rsidTr="00AC77A6">
        <w:trPr>
          <w:cantSplit/>
          <w:trHeight w:val="516"/>
          <w:tblHeader/>
          <w:jc w:val="center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83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25,65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рабочих специальностей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трудоспособное население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7,43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</w:tr>
      <w:tr w:rsidR="007134F5" w:rsidRPr="00172687" w:rsidTr="007134F5">
        <w:trPr>
          <w:cantSplit/>
          <w:trHeight w:val="24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7134F5" w:rsidRPr="00172687" w:rsidTr="007134F5">
        <w:trPr>
          <w:cantSplit/>
          <w:trHeight w:val="30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7134F5" w:rsidRPr="00172687" w:rsidTr="007134F5">
        <w:trPr>
          <w:cantSplit/>
          <w:trHeight w:val="37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гражданин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Инженерно-технический работник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7134F5" w:rsidRPr="00172687" w:rsidTr="007134F5">
        <w:trPr>
          <w:cantSplit/>
          <w:trHeight w:val="79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находящееся в местах лишения свободы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134F5" w:rsidRPr="00172687" w:rsidTr="007134F5">
        <w:trPr>
          <w:cantSplit/>
          <w:trHeight w:val="5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(предприятия)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24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среднего и старшего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младшего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134F5" w:rsidRPr="00172687" w:rsidTr="007134F5">
        <w:trPr>
          <w:cantSplit/>
          <w:trHeight w:val="2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пожарной охраны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 гражданства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лица не установлено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D0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D09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</w:tr>
      <w:tr w:rsidR="007134F5" w:rsidRPr="00172687" w:rsidTr="000452C5">
        <w:trPr>
          <w:cantSplit/>
          <w:trHeight w:val="449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электронной базе данных учета пожаров и их последствий за 2022 г. отсутствует возможность рассчитать соответствующие значения</w:t>
      </w:r>
    </w:p>
    <w:p w:rsidR="004B319F" w:rsidRPr="00AD1D03" w:rsidRDefault="004B319F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погибших за 5 лет в нетрезвом состоянии погибли на пожарах, причиной которых являлось неосторож</w:t>
      </w:r>
      <w:r w:rsidR="00037C29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обращение с огнем (таблица 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5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от неосторожности при курении. 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Одновременное курение и потребление алкогольных напитков увеличивает вероятность возникновения пожара и наступления тяжких последствий.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 нетрезвых погибших пришлось на пожары, причиной которых являлось нарушение правил устройства и эксплуатации (далее - НПУиЭ) электрооборудования, 7,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НПУиЭ печей и дымовых труб. 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 и другого токсического опьянения на пожарах, произошедших в Российской Федерации в 2019-2023 гг., по причинам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3114"/>
        <w:gridCol w:w="855"/>
        <w:gridCol w:w="855"/>
        <w:gridCol w:w="855"/>
        <w:gridCol w:w="855"/>
        <w:gridCol w:w="855"/>
        <w:gridCol w:w="1034"/>
        <w:gridCol w:w="1495"/>
      </w:tblGrid>
      <w:tr w:rsidR="00172687" w:rsidRPr="004B319F" w:rsidTr="00F11294">
        <w:trPr>
          <w:cantSplit/>
          <w:trHeight w:val="312"/>
          <w:tblHeader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пожара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F11294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BC7367" w:rsidRPr="004B319F" w:rsidTr="00F11294">
        <w:trPr>
          <w:cantSplit/>
          <w:trHeight w:val="516"/>
          <w:tblHeader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220AD8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351" w:rsidRPr="00172687" w:rsidTr="005A3351">
        <w:trPr>
          <w:cantSplit/>
          <w:trHeight w:val="77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Неосторожное обращение с огнем, в т. ч.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68,91</w:t>
            </w:r>
          </w:p>
        </w:tc>
      </w:tr>
      <w:tr w:rsidR="005A3351" w:rsidRPr="00172687" w:rsidTr="005A3351">
        <w:trPr>
          <w:cantSplit/>
          <w:trHeight w:val="3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неосторожность при курении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5A3351" w:rsidRPr="00172687" w:rsidTr="005A3351">
        <w:trPr>
          <w:cantSplit/>
          <w:trHeight w:val="41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 электрооборудования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5A3351" w:rsidRPr="00172687" w:rsidTr="005A3351">
        <w:trPr>
          <w:cantSplit/>
          <w:trHeight w:val="51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 печей и дымовых труб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5A3351" w:rsidRPr="00172687" w:rsidTr="005A3351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5A3351" w:rsidRPr="00172687" w:rsidTr="005A3351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производственного 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5A3351" w:rsidRPr="00172687" w:rsidTr="005A3351">
        <w:trPr>
          <w:cantSplit/>
          <w:trHeight w:val="41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</w:tr>
      <w:tr w:rsidR="00220AD8" w:rsidRPr="00172687" w:rsidTr="00497222">
        <w:trPr>
          <w:cantSplit/>
          <w:trHeight w:val="50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0452C5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пожаре может регистрироваться несколько погибших людей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соответственно, условий, способствующих гибели. Доля считается от общего числа людей, погибших в состоянии алкогольного (наркотического) опьянения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пожарах за период 20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–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числа погибших в состоянии алкогольного (наркотического) и иного токсического опьянения от общего числа погибших на пожарах в период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различается по субъектам </w:t>
      </w:r>
      <w:r w:rsidR="00037C29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(таблица 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Максимальные значения показателя отмечаются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Чукотском автономном округе – 65,9%, 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Республике – Чувашия – 63,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Республике Татарстан – 6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Республике Хакасия – 5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172687" w:rsidRPr="009B3A76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регионах за этот период доля числа погибших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нетрезвом виде не превысила 10%: в Чеченской Республике значение показателя составило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Республике Ингушетия –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Республике Северная Осетия –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Алания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в шести субъектах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значение этого показателя не превысило 15%.</w:t>
      </w: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172687" w:rsidRPr="009B3A76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</w:t>
      </w:r>
      <w:r w:rsidR="00544152"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</w:t>
      </w:r>
      <w:r w:rsidR="00544152"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сического опьянения на пожарах </w:t>
      </w: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субъектам Российской Федерации</w:t>
      </w:r>
    </w:p>
    <w:p w:rsidR="00172687" w:rsidRPr="009B3A76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jc w:val="center"/>
        <w:tblLook w:val="0000" w:firstRow="0" w:lastRow="0" w:firstColumn="0" w:lastColumn="0" w:noHBand="0" w:noVBand="0"/>
      </w:tblPr>
      <w:tblGrid>
        <w:gridCol w:w="3600"/>
        <w:gridCol w:w="1123"/>
        <w:gridCol w:w="3260"/>
        <w:gridCol w:w="1843"/>
      </w:tblGrid>
      <w:tr w:rsidR="009B3A76" w:rsidRPr="00497222" w:rsidTr="00AC77A6">
        <w:trPr>
          <w:cantSplit/>
          <w:trHeight w:val="312"/>
          <w:tblHeader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76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CB7076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оссийской 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CB7076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 за 20</w:t>
            </w:r>
            <w:r w:rsidR="00517FFD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346387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гг., 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по субъекту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517FFD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лет, %</w:t>
            </w:r>
          </w:p>
        </w:tc>
      </w:tr>
      <w:tr w:rsidR="009B3A76" w:rsidRPr="00497222" w:rsidTr="00AC77A6">
        <w:trPr>
          <w:cantSplit/>
          <w:trHeight w:val="516"/>
          <w:tblHeader/>
          <w:jc w:val="center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 ч. в состоянии алкогольного (наркотического) опьянения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40,1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</w:tr>
      <w:tr w:rsidR="009B3A76" w:rsidRPr="00497222" w:rsidTr="00A30628">
        <w:trPr>
          <w:cantSplit/>
          <w:trHeight w:val="34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31,9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28,9</w:t>
            </w:r>
          </w:p>
        </w:tc>
      </w:tr>
      <w:tr w:rsidR="009B3A76" w:rsidRPr="00497222" w:rsidTr="00A30628">
        <w:trPr>
          <w:cantSplit/>
          <w:trHeight w:val="24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</w:tr>
      <w:tr w:rsidR="009B3A76" w:rsidRPr="00497222" w:rsidTr="00A30628">
        <w:trPr>
          <w:cantSplit/>
          <w:trHeight w:val="222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</w:tr>
      <w:tr w:rsidR="009B3A76" w:rsidRPr="00497222" w:rsidTr="007B5C38">
        <w:trPr>
          <w:cantSplit/>
          <w:trHeight w:val="299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Херсонская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Кабардино-Балкарская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России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48481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субъектах Российской Федерации, имеющих высокий процент гибели людей в нетрезвом виде, необходимо уделять особое внимание профилактике потребления алкоголя населением.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потребление населением алкоголя, и, как следствие, на обстановку 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пожарами, в первую очередь, влияет социально-экономическое положение субъектов Российской Федерации (уровень безработицы, уровень жизненной активности населения и др.). 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ранее исследования также позволяют сделать следующие выводы: 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544152"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работающие граждане в 5-</w:t>
      </w: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раз реже становились виновниками возникновения пожаров, чем безработные;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мужчины, занятые в экономике, погибали на пожарах в 23-27 раз реже, </w:t>
      </w: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чем не имевшие работу, женщины – в 16-22 раза реже;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работающие мужчины в возрасте 55-72 лет погибали на пожарах в 7-10 раз реже, чем безработные мужчины или пенсионеры того же возраста, работающие женщины того же возраста – в 5-9 раз реже.</w:t>
      </w:r>
    </w:p>
    <w:p w:rsidR="00AC77A6" w:rsidRDefault="00AC77A6" w:rsidP="00497222">
      <w:pPr>
        <w:spacing w:after="0" w:line="360" w:lineRule="auto"/>
      </w:pPr>
    </w:p>
    <w:sectPr w:rsidR="00AC77A6" w:rsidSect="00AC77A6">
      <w:headerReference w:type="default" r:id="rId8"/>
      <w:pgSz w:w="11906" w:h="16838"/>
      <w:pgMar w:top="851" w:right="567" w:bottom="1134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90" w:rsidRDefault="00C94290">
      <w:pPr>
        <w:spacing w:after="0" w:line="240" w:lineRule="auto"/>
      </w:pPr>
      <w:r>
        <w:separator/>
      </w:r>
    </w:p>
  </w:endnote>
  <w:endnote w:type="continuationSeparator" w:id="0">
    <w:p w:rsidR="00C94290" w:rsidRDefault="00C9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90" w:rsidRDefault="00C94290">
      <w:pPr>
        <w:spacing w:after="0" w:line="240" w:lineRule="auto"/>
      </w:pPr>
      <w:r>
        <w:separator/>
      </w:r>
    </w:p>
  </w:footnote>
  <w:footnote w:type="continuationSeparator" w:id="0">
    <w:p w:rsidR="00C94290" w:rsidRDefault="00C9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FD" w:rsidRPr="000B77E5" w:rsidRDefault="00517FFD">
    <w:pPr>
      <w:pStyle w:val="a7"/>
      <w:jc w:val="center"/>
      <w:rPr>
        <w:rFonts w:ascii="Times New Roman" w:hAnsi="Times New Roman"/>
      </w:rPr>
    </w:pPr>
    <w:r w:rsidRPr="000B77E5">
      <w:rPr>
        <w:rFonts w:ascii="Times New Roman" w:hAnsi="Times New Roman"/>
      </w:rPr>
      <w:fldChar w:fldCharType="begin"/>
    </w:r>
    <w:r w:rsidRPr="000B77E5">
      <w:rPr>
        <w:rFonts w:ascii="Times New Roman" w:hAnsi="Times New Roman"/>
      </w:rPr>
      <w:instrText>PAGE   \* MERGEFORMAT</w:instrText>
    </w:r>
    <w:r w:rsidRPr="000B77E5">
      <w:rPr>
        <w:rFonts w:ascii="Times New Roman" w:hAnsi="Times New Roman"/>
      </w:rPr>
      <w:fldChar w:fldCharType="separate"/>
    </w:r>
    <w:r w:rsidR="00882BC6">
      <w:rPr>
        <w:rFonts w:ascii="Times New Roman" w:hAnsi="Times New Roman"/>
        <w:noProof/>
      </w:rPr>
      <w:t>2</w:t>
    </w:r>
    <w:r w:rsidRPr="000B77E5">
      <w:rPr>
        <w:rFonts w:ascii="Times New Roman" w:hAnsi="Times New Roman"/>
      </w:rPr>
      <w:fldChar w:fldCharType="end"/>
    </w:r>
  </w:p>
  <w:p w:rsidR="00517FFD" w:rsidRDefault="00517F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  <w:color w:val="000000"/>
        <w:spacing w:val="-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DA618A"/>
    <w:multiLevelType w:val="multilevel"/>
    <w:tmpl w:val="66682A7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5">
    <w:nsid w:val="07E04D5F"/>
    <w:multiLevelType w:val="hybridMultilevel"/>
    <w:tmpl w:val="1BF6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54619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7">
    <w:nsid w:val="15F63974"/>
    <w:multiLevelType w:val="hybridMultilevel"/>
    <w:tmpl w:val="AA7838A2"/>
    <w:lvl w:ilvl="0" w:tplc="120E0F4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432E26"/>
    <w:multiLevelType w:val="hybridMultilevel"/>
    <w:tmpl w:val="B6F44408"/>
    <w:lvl w:ilvl="0" w:tplc="849A7D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0977112"/>
    <w:multiLevelType w:val="multilevel"/>
    <w:tmpl w:val="1D549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E95106"/>
    <w:multiLevelType w:val="hybridMultilevel"/>
    <w:tmpl w:val="65CE1BDC"/>
    <w:lvl w:ilvl="0" w:tplc="42E6D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5BA1BF2"/>
    <w:multiLevelType w:val="multilevel"/>
    <w:tmpl w:val="B68ED7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7D3218"/>
    <w:multiLevelType w:val="hybridMultilevel"/>
    <w:tmpl w:val="2AFEB41E"/>
    <w:lvl w:ilvl="0" w:tplc="10F4E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52CD6"/>
    <w:multiLevelType w:val="hybridMultilevel"/>
    <w:tmpl w:val="C3E6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0D29E7"/>
    <w:multiLevelType w:val="multilevel"/>
    <w:tmpl w:val="7862A5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5">
    <w:nsid w:val="38171C2F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DE0C50"/>
    <w:multiLevelType w:val="multilevel"/>
    <w:tmpl w:val="44B2DAC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D693147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18">
    <w:nsid w:val="45C60EFB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C2B59"/>
    <w:multiLevelType w:val="hybridMultilevel"/>
    <w:tmpl w:val="B038E510"/>
    <w:lvl w:ilvl="0" w:tplc="5ADC36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B013C2D"/>
    <w:multiLevelType w:val="hybridMultilevel"/>
    <w:tmpl w:val="82801052"/>
    <w:lvl w:ilvl="0" w:tplc="120E0F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991B7C"/>
    <w:multiLevelType w:val="hybridMultilevel"/>
    <w:tmpl w:val="CF9055DC"/>
    <w:lvl w:ilvl="0" w:tplc="E12E5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5C23F06"/>
    <w:multiLevelType w:val="hybridMultilevel"/>
    <w:tmpl w:val="F81624E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5F550B0"/>
    <w:multiLevelType w:val="hybridMultilevel"/>
    <w:tmpl w:val="6AF4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F35A7"/>
    <w:multiLevelType w:val="multilevel"/>
    <w:tmpl w:val="0DC245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5D4423D"/>
    <w:multiLevelType w:val="hybridMultilevel"/>
    <w:tmpl w:val="E5AC92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6FE6EEE"/>
    <w:multiLevelType w:val="hybridMultilevel"/>
    <w:tmpl w:val="DEDC1C62"/>
    <w:lvl w:ilvl="0" w:tplc="562892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691D496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981BE2"/>
    <w:multiLevelType w:val="hybridMultilevel"/>
    <w:tmpl w:val="A9C208E6"/>
    <w:lvl w:ilvl="0" w:tplc="56289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346D6A"/>
    <w:multiLevelType w:val="hybridMultilevel"/>
    <w:tmpl w:val="74B842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5E4F65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31">
    <w:nsid w:val="76D0530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926458"/>
    <w:multiLevelType w:val="multilevel"/>
    <w:tmpl w:val="937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9255936"/>
    <w:multiLevelType w:val="hybridMultilevel"/>
    <w:tmpl w:val="D9C6082A"/>
    <w:lvl w:ilvl="0" w:tplc="1408D7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BFC46E3"/>
    <w:multiLevelType w:val="hybridMultilevel"/>
    <w:tmpl w:val="FFA2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823B2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1"/>
  </w:num>
  <w:num w:numId="5">
    <w:abstractNumId w:val="27"/>
  </w:num>
  <w:num w:numId="6">
    <w:abstractNumId w:val="15"/>
  </w:num>
  <w:num w:numId="7">
    <w:abstractNumId w:val="18"/>
  </w:num>
  <w:num w:numId="8">
    <w:abstractNumId w:val="19"/>
  </w:num>
  <w:num w:numId="9">
    <w:abstractNumId w:val="10"/>
  </w:num>
  <w:num w:numId="10">
    <w:abstractNumId w:val="30"/>
  </w:num>
  <w:num w:numId="11">
    <w:abstractNumId w:val="7"/>
  </w:num>
  <w:num w:numId="12">
    <w:abstractNumId w:val="8"/>
  </w:num>
  <w:num w:numId="13">
    <w:abstractNumId w:val="23"/>
  </w:num>
  <w:num w:numId="14">
    <w:abstractNumId w:val="0"/>
  </w:num>
  <w:num w:numId="15">
    <w:abstractNumId w:val="6"/>
  </w:num>
  <w:num w:numId="16">
    <w:abstractNumId w:val="35"/>
  </w:num>
  <w:num w:numId="17">
    <w:abstractNumId w:val="24"/>
  </w:num>
  <w:num w:numId="18">
    <w:abstractNumId w:val="9"/>
  </w:num>
  <w:num w:numId="19">
    <w:abstractNumId w:val="11"/>
  </w:num>
  <w:num w:numId="20">
    <w:abstractNumId w:val="32"/>
  </w:num>
  <w:num w:numId="21">
    <w:abstractNumId w:val="29"/>
  </w:num>
  <w:num w:numId="22">
    <w:abstractNumId w:val="22"/>
  </w:num>
  <w:num w:numId="23">
    <w:abstractNumId w:val="25"/>
  </w:num>
  <w:num w:numId="24">
    <w:abstractNumId w:val="17"/>
  </w:num>
  <w:num w:numId="25">
    <w:abstractNumId w:val="4"/>
  </w:num>
  <w:num w:numId="26">
    <w:abstractNumId w:val="26"/>
  </w:num>
  <w:num w:numId="27">
    <w:abstractNumId w:val="20"/>
  </w:num>
  <w:num w:numId="28">
    <w:abstractNumId w:val="28"/>
  </w:num>
  <w:num w:numId="29">
    <w:abstractNumId w:val="33"/>
  </w:num>
  <w:num w:numId="30">
    <w:abstractNumId w:val="1"/>
  </w:num>
  <w:num w:numId="31">
    <w:abstractNumId w:val="2"/>
  </w:num>
  <w:num w:numId="32">
    <w:abstractNumId w:val="3"/>
  </w:num>
  <w:num w:numId="33">
    <w:abstractNumId w:val="34"/>
  </w:num>
  <w:num w:numId="34">
    <w:abstractNumId w:val="16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87"/>
    <w:rsid w:val="00011933"/>
    <w:rsid w:val="00037C29"/>
    <w:rsid w:val="000452C5"/>
    <w:rsid w:val="00052C7A"/>
    <w:rsid w:val="00077B68"/>
    <w:rsid w:val="001648B8"/>
    <w:rsid w:val="00172687"/>
    <w:rsid w:val="00214B42"/>
    <w:rsid w:val="00220AD8"/>
    <w:rsid w:val="00235D65"/>
    <w:rsid w:val="00255FB0"/>
    <w:rsid w:val="00281E69"/>
    <w:rsid w:val="002C3268"/>
    <w:rsid w:val="002C5E35"/>
    <w:rsid w:val="002D019D"/>
    <w:rsid w:val="002D2068"/>
    <w:rsid w:val="002D2AB1"/>
    <w:rsid w:val="002F6593"/>
    <w:rsid w:val="00346387"/>
    <w:rsid w:val="003D53E7"/>
    <w:rsid w:val="00437344"/>
    <w:rsid w:val="0044230B"/>
    <w:rsid w:val="00477EFC"/>
    <w:rsid w:val="00483C0B"/>
    <w:rsid w:val="00497222"/>
    <w:rsid w:val="004B319F"/>
    <w:rsid w:val="00517FFD"/>
    <w:rsid w:val="00544152"/>
    <w:rsid w:val="00557D0B"/>
    <w:rsid w:val="0056089E"/>
    <w:rsid w:val="00576BDF"/>
    <w:rsid w:val="005A144C"/>
    <w:rsid w:val="005A3351"/>
    <w:rsid w:val="005A3836"/>
    <w:rsid w:val="0060159E"/>
    <w:rsid w:val="006A195A"/>
    <w:rsid w:val="007134F5"/>
    <w:rsid w:val="007B0502"/>
    <w:rsid w:val="007B5C38"/>
    <w:rsid w:val="007D095D"/>
    <w:rsid w:val="00827C4E"/>
    <w:rsid w:val="00865C2F"/>
    <w:rsid w:val="00882BC6"/>
    <w:rsid w:val="0089264B"/>
    <w:rsid w:val="008E7797"/>
    <w:rsid w:val="00927BD0"/>
    <w:rsid w:val="00930FDC"/>
    <w:rsid w:val="009412E0"/>
    <w:rsid w:val="009B182D"/>
    <w:rsid w:val="009B3A76"/>
    <w:rsid w:val="009F1BD4"/>
    <w:rsid w:val="00A01CA5"/>
    <w:rsid w:val="00A30628"/>
    <w:rsid w:val="00A654B8"/>
    <w:rsid w:val="00A83D02"/>
    <w:rsid w:val="00A93695"/>
    <w:rsid w:val="00AC77A6"/>
    <w:rsid w:val="00AD1D03"/>
    <w:rsid w:val="00AD737A"/>
    <w:rsid w:val="00AF2AC8"/>
    <w:rsid w:val="00B14469"/>
    <w:rsid w:val="00B22D72"/>
    <w:rsid w:val="00B54F4B"/>
    <w:rsid w:val="00B67114"/>
    <w:rsid w:val="00BC5CFF"/>
    <w:rsid w:val="00BC730D"/>
    <w:rsid w:val="00BC7367"/>
    <w:rsid w:val="00C7100A"/>
    <w:rsid w:val="00C837DF"/>
    <w:rsid w:val="00C94290"/>
    <w:rsid w:val="00CB550F"/>
    <w:rsid w:val="00CB7076"/>
    <w:rsid w:val="00D023FD"/>
    <w:rsid w:val="00D40E94"/>
    <w:rsid w:val="00D84A74"/>
    <w:rsid w:val="00DC1614"/>
    <w:rsid w:val="00DD194E"/>
    <w:rsid w:val="00DE1243"/>
    <w:rsid w:val="00E1196E"/>
    <w:rsid w:val="00E60E67"/>
    <w:rsid w:val="00E803D1"/>
    <w:rsid w:val="00EB7A7F"/>
    <w:rsid w:val="00ED5267"/>
    <w:rsid w:val="00EF1933"/>
    <w:rsid w:val="00F11294"/>
    <w:rsid w:val="00F23C43"/>
    <w:rsid w:val="00F77FAA"/>
    <w:rsid w:val="00F804D9"/>
    <w:rsid w:val="00F84866"/>
    <w:rsid w:val="00FD1617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6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8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72687"/>
  </w:style>
  <w:style w:type="paragraph" w:customStyle="1" w:styleId="12">
    <w:name w:val="Абзац списка1"/>
    <w:basedOn w:val="a"/>
    <w:rsid w:val="001726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1726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2687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26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172687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172687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1726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3"/>
    <w:locked/>
    <w:rsid w:val="00172687"/>
    <w:rPr>
      <w:rFonts w:cs="Times New Roman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6"/>
    <w:rsid w:val="00172687"/>
    <w:pPr>
      <w:widowControl w:val="0"/>
      <w:shd w:val="clear" w:color="auto" w:fill="FFFFFF"/>
      <w:spacing w:after="60" w:line="197" w:lineRule="exact"/>
      <w:jc w:val="center"/>
    </w:pPr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172687"/>
    <w:pPr>
      <w:spacing w:after="0" w:line="240" w:lineRule="auto"/>
      <w:ind w:left="495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68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172687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172687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rsid w:val="00172687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72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7268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1726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5">
    <w:name w:val="Основной текст (5)_"/>
    <w:link w:val="50"/>
    <w:locked/>
    <w:rsid w:val="00172687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172687"/>
    <w:pPr>
      <w:widowControl w:val="0"/>
      <w:shd w:val="clear" w:color="auto" w:fill="FFFFFF"/>
      <w:spacing w:before="600" w:after="240" w:line="312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687"/>
    <w:pPr>
      <w:widowControl w:val="0"/>
      <w:shd w:val="clear" w:color="auto" w:fill="FFFFFF"/>
      <w:spacing w:after="1080" w:line="240" w:lineRule="atLeast"/>
    </w:pPr>
    <w:rPr>
      <w:rFonts w:ascii="Times New Roman" w:hAnsi="Times New Roman" w:cs="Times New Roman"/>
      <w:spacing w:val="20"/>
      <w:sz w:val="26"/>
      <w:szCs w:val="26"/>
    </w:rPr>
  </w:style>
  <w:style w:type="character" w:customStyle="1" w:styleId="22">
    <w:name w:val="Основной текст (2)_"/>
    <w:link w:val="23"/>
    <w:locked/>
    <w:rsid w:val="001726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2687"/>
    <w:pPr>
      <w:widowControl w:val="0"/>
      <w:shd w:val="clear" w:color="auto" w:fill="FFFFFF"/>
      <w:spacing w:after="240" w:line="283" w:lineRule="exact"/>
      <w:ind w:hanging="1160"/>
      <w:jc w:val="center"/>
    </w:pPr>
    <w:rPr>
      <w:rFonts w:ascii="Times New Roman" w:hAnsi="Times New Roman" w:cs="Times New Roman"/>
      <w:b/>
      <w:bCs/>
    </w:rPr>
  </w:style>
  <w:style w:type="paragraph" w:styleId="ab">
    <w:name w:val="Title"/>
    <w:basedOn w:val="a"/>
    <w:link w:val="ac"/>
    <w:qFormat/>
    <w:rsid w:val="00172687"/>
    <w:pPr>
      <w:spacing w:after="0" w:line="240" w:lineRule="auto"/>
      <w:jc w:val="center"/>
    </w:pPr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172687"/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paragraph" w:styleId="ad">
    <w:name w:val="Normal (Web)"/>
    <w:basedOn w:val="a"/>
    <w:rsid w:val="00172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7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rsid w:val="0017268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semiHidden/>
    <w:rsid w:val="00172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72687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172687"/>
    <w:rPr>
      <w:rFonts w:cs="Times New Roman"/>
      <w:vertAlign w:val="superscript"/>
    </w:rPr>
  </w:style>
  <w:style w:type="table" w:customStyle="1" w:styleId="15">
    <w:name w:val="Сетка таблицы1"/>
    <w:rsid w:val="0017268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6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8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72687"/>
  </w:style>
  <w:style w:type="paragraph" w:customStyle="1" w:styleId="12">
    <w:name w:val="Абзац списка1"/>
    <w:basedOn w:val="a"/>
    <w:rsid w:val="001726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1726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2687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26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172687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172687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1726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3"/>
    <w:locked/>
    <w:rsid w:val="00172687"/>
    <w:rPr>
      <w:rFonts w:cs="Times New Roman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6"/>
    <w:rsid w:val="00172687"/>
    <w:pPr>
      <w:widowControl w:val="0"/>
      <w:shd w:val="clear" w:color="auto" w:fill="FFFFFF"/>
      <w:spacing w:after="60" w:line="197" w:lineRule="exact"/>
      <w:jc w:val="center"/>
    </w:pPr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172687"/>
    <w:pPr>
      <w:spacing w:after="0" w:line="240" w:lineRule="auto"/>
      <w:ind w:left="495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68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172687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172687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rsid w:val="00172687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72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7268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1726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5">
    <w:name w:val="Основной текст (5)_"/>
    <w:link w:val="50"/>
    <w:locked/>
    <w:rsid w:val="00172687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172687"/>
    <w:pPr>
      <w:widowControl w:val="0"/>
      <w:shd w:val="clear" w:color="auto" w:fill="FFFFFF"/>
      <w:spacing w:before="600" w:after="240" w:line="312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687"/>
    <w:pPr>
      <w:widowControl w:val="0"/>
      <w:shd w:val="clear" w:color="auto" w:fill="FFFFFF"/>
      <w:spacing w:after="1080" w:line="240" w:lineRule="atLeast"/>
    </w:pPr>
    <w:rPr>
      <w:rFonts w:ascii="Times New Roman" w:hAnsi="Times New Roman" w:cs="Times New Roman"/>
      <w:spacing w:val="20"/>
      <w:sz w:val="26"/>
      <w:szCs w:val="26"/>
    </w:rPr>
  </w:style>
  <w:style w:type="character" w:customStyle="1" w:styleId="22">
    <w:name w:val="Основной текст (2)_"/>
    <w:link w:val="23"/>
    <w:locked/>
    <w:rsid w:val="001726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2687"/>
    <w:pPr>
      <w:widowControl w:val="0"/>
      <w:shd w:val="clear" w:color="auto" w:fill="FFFFFF"/>
      <w:spacing w:after="240" w:line="283" w:lineRule="exact"/>
      <w:ind w:hanging="1160"/>
      <w:jc w:val="center"/>
    </w:pPr>
    <w:rPr>
      <w:rFonts w:ascii="Times New Roman" w:hAnsi="Times New Roman" w:cs="Times New Roman"/>
      <w:b/>
      <w:bCs/>
    </w:rPr>
  </w:style>
  <w:style w:type="paragraph" w:styleId="ab">
    <w:name w:val="Title"/>
    <w:basedOn w:val="a"/>
    <w:link w:val="ac"/>
    <w:qFormat/>
    <w:rsid w:val="00172687"/>
    <w:pPr>
      <w:spacing w:after="0" w:line="240" w:lineRule="auto"/>
      <w:jc w:val="center"/>
    </w:pPr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172687"/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paragraph" w:styleId="ad">
    <w:name w:val="Normal (Web)"/>
    <w:basedOn w:val="a"/>
    <w:rsid w:val="00172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7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rsid w:val="0017268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semiHidden/>
    <w:rsid w:val="00172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72687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172687"/>
    <w:rPr>
      <w:rFonts w:cs="Times New Roman"/>
      <w:vertAlign w:val="superscript"/>
    </w:rPr>
  </w:style>
  <w:style w:type="table" w:customStyle="1" w:styleId="15">
    <w:name w:val="Сетка таблицы1"/>
    <w:rsid w:val="0017268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Нестругин А. Н.</dc:creator>
  <cp:lastModifiedBy>Sad</cp:lastModifiedBy>
  <cp:revision>2</cp:revision>
  <cp:lastPrinted>2025-02-17T11:10:00Z</cp:lastPrinted>
  <dcterms:created xsi:type="dcterms:W3CDTF">2025-05-27T08:25:00Z</dcterms:created>
  <dcterms:modified xsi:type="dcterms:W3CDTF">2025-05-27T08:25:00Z</dcterms:modified>
</cp:coreProperties>
</file>